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0001834021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64"/>
        <w:gridCol w:w="3941"/>
      </w:tblGrid>
      <w:tr>
        <w:trPr/>
        <w:tc>
          <w:tcPr>
            <w:tcW w:w="6264" w:type="dxa"/>
            <w:tcBorders/>
            <w:vAlign w:val="center"/>
          </w:tcPr>
          <w:p>
            <w:pPr>
              <w:pStyle w:val="TableContents"/>
              <w:bidi w:val="0"/>
              <w:spacing w:before="0" w:after="283"/>
              <w:jc w:val="left"/>
              <w:rPr/>
            </w:pPr>
            <w:r>
              <w:rPr/>
              <w:t>Name of Issuer</w:t>
            </w:r>
          </w:p>
        </w:tc>
        <w:tc>
          <w:tcPr>
            <w:tcW w:w="3941" w:type="dxa"/>
            <w:tcBorders/>
            <w:vAlign w:val="center"/>
          </w:tcPr>
          <w:p>
            <w:pPr>
              <w:pStyle w:val="TableContents"/>
              <w:bidi w:val="0"/>
              <w:spacing w:before="0" w:after="0"/>
              <w:jc w:val="left"/>
              <w:rPr/>
            </w:pPr>
            <w:r>
              <w:rPr/>
              <w:t>4D Molecular Therapeutics, Inc.</w:t>
            </w:r>
          </w:p>
        </w:tc>
      </w:tr>
      <w:tr>
        <w:trPr/>
        <w:tc>
          <w:tcPr>
            <w:tcW w:w="6264" w:type="dxa"/>
            <w:tcBorders/>
            <w:vAlign w:val="center"/>
          </w:tcPr>
          <w:p>
            <w:pPr>
              <w:pStyle w:val="TableContents"/>
              <w:bidi w:val="0"/>
              <w:spacing w:before="0" w:after="283"/>
              <w:jc w:val="left"/>
              <w:rPr/>
            </w:pPr>
            <w:r>
              <w:rPr/>
              <w:t>SEC File Number</w:t>
            </w:r>
          </w:p>
        </w:tc>
        <w:tc>
          <w:tcPr>
            <w:tcW w:w="3941" w:type="dxa"/>
            <w:tcBorders/>
            <w:vAlign w:val="center"/>
          </w:tcPr>
          <w:p>
            <w:pPr>
              <w:pStyle w:val="TableContents"/>
              <w:bidi w:val="0"/>
              <w:spacing w:before="0" w:after="0"/>
              <w:jc w:val="left"/>
              <w:rPr/>
            </w:pPr>
            <w:r>
              <w:rPr/>
              <w:t>001-39782</w:t>
            </w:r>
          </w:p>
        </w:tc>
      </w:tr>
      <w:tr>
        <w:trPr/>
        <w:tc>
          <w:tcPr>
            <w:tcW w:w="6264" w:type="dxa"/>
            <w:tcBorders/>
            <w:vAlign w:val="center"/>
          </w:tcPr>
          <w:p>
            <w:pPr>
              <w:pStyle w:val="TableContents"/>
              <w:bidi w:val="0"/>
              <w:spacing w:before="0" w:after="283"/>
              <w:jc w:val="left"/>
              <w:rPr/>
            </w:pPr>
            <w:r>
              <w:rPr/>
              <w:t>Address of Issuer</w:t>
            </w:r>
          </w:p>
        </w:tc>
        <w:tc>
          <w:tcPr>
            <w:tcW w:w="3941" w:type="dxa"/>
            <w:tcBorders/>
            <w:vAlign w:val="center"/>
          </w:tcPr>
          <w:p>
            <w:pPr>
              <w:pStyle w:val="TableContents"/>
              <w:bidi w:val="0"/>
              <w:spacing w:before="0" w:after="0"/>
              <w:jc w:val="left"/>
              <w:rPr/>
            </w:pPr>
            <w:r>
              <w:rPr/>
              <w:t>5858 Horton Street</w:t>
              <w:br/>
              <w:t>Suite 455</w:t>
              <w:br/>
              <w:t>Emeryville</w:t>
              <w:br/>
              <w:t xml:space="preserve">CALIFORNIA </w:t>
              <w:br/>
              <w:t>94608</w:t>
            </w:r>
          </w:p>
        </w:tc>
      </w:tr>
      <w:tr>
        <w:trPr/>
        <w:tc>
          <w:tcPr>
            <w:tcW w:w="6264" w:type="dxa"/>
            <w:tcBorders/>
            <w:vAlign w:val="center"/>
          </w:tcPr>
          <w:p>
            <w:pPr>
              <w:pStyle w:val="TableContents"/>
              <w:bidi w:val="0"/>
              <w:spacing w:before="0" w:after="283"/>
              <w:jc w:val="left"/>
              <w:rPr/>
            </w:pPr>
            <w:r>
              <w:rPr/>
              <w:t>Phone</w:t>
            </w:r>
          </w:p>
        </w:tc>
        <w:tc>
          <w:tcPr>
            <w:tcW w:w="3941" w:type="dxa"/>
            <w:tcBorders/>
            <w:vAlign w:val="center"/>
          </w:tcPr>
          <w:p>
            <w:pPr>
              <w:pStyle w:val="TableContents"/>
              <w:bidi w:val="0"/>
              <w:spacing w:before="0" w:after="0"/>
              <w:jc w:val="left"/>
              <w:rPr/>
            </w:pPr>
            <w:r>
              <w:rPr/>
              <w:t>1-510-505-2680</w:t>
            </w:r>
          </w:p>
        </w:tc>
      </w:tr>
      <w:tr>
        <w:trPr/>
        <w:tc>
          <w:tcPr>
            <w:tcW w:w="6264" w:type="dxa"/>
            <w:tcBorders/>
            <w:vAlign w:val="center"/>
          </w:tcPr>
          <w:p>
            <w:pPr>
              <w:pStyle w:val="TableContents"/>
              <w:bidi w:val="0"/>
              <w:spacing w:before="0" w:after="283"/>
              <w:jc w:val="left"/>
              <w:rPr/>
            </w:pPr>
            <w:r>
              <w:rPr/>
              <w:t>Name of Person for Whose Account the Securities are To Be Sold</w:t>
            </w:r>
          </w:p>
        </w:tc>
        <w:tc>
          <w:tcPr>
            <w:tcW w:w="3941" w:type="dxa"/>
            <w:tcBorders/>
            <w:vAlign w:val="center"/>
          </w:tcPr>
          <w:p>
            <w:pPr>
              <w:pStyle w:val="TableContents"/>
              <w:bidi w:val="0"/>
              <w:spacing w:before="0" w:after="0"/>
              <w:jc w:val="left"/>
              <w:rPr/>
            </w:pPr>
            <w:r>
              <w:rPr/>
              <w:t>David Kirn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64" w:type="dxa"/>
            <w:tcBorders/>
            <w:vAlign w:val="center"/>
          </w:tcPr>
          <w:p>
            <w:pPr>
              <w:pStyle w:val="TableContents"/>
              <w:bidi w:val="0"/>
              <w:spacing w:before="0" w:after="283"/>
              <w:jc w:val="left"/>
              <w:rPr/>
            </w:pPr>
            <w:r>
              <w:rPr/>
              <w:t>Relationship to Issuer</w:t>
            </w:r>
          </w:p>
        </w:tc>
        <w:tc>
          <w:tcPr>
            <w:tcW w:w="394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1"/>
        <w:gridCol w:w="1487"/>
        <w:gridCol w:w="1182"/>
        <w:gridCol w:w="1391"/>
        <w:gridCol w:w="1565"/>
        <w:gridCol w:w="1574"/>
        <w:gridCol w:w="1395"/>
      </w:tblGrid>
      <w:tr>
        <w:trPr/>
        <w:tc>
          <w:tcPr>
            <w:tcW w:w="1611" w:type="dxa"/>
            <w:tcBorders/>
            <w:vAlign w:val="center"/>
          </w:tcPr>
          <w:p>
            <w:pPr>
              <w:pStyle w:val="TableHeading"/>
              <w:suppressLineNumbers/>
              <w:bidi w:val="0"/>
              <w:spacing w:before="0" w:after="283"/>
              <w:jc w:val="center"/>
              <w:rPr/>
            </w:pPr>
            <w:r>
              <w:rPr/>
              <w:t>Title of the Class of Securities To Be Sold</w:t>
            </w:r>
          </w:p>
        </w:tc>
        <w:tc>
          <w:tcPr>
            <w:tcW w:w="1487" w:type="dxa"/>
            <w:tcBorders/>
            <w:vAlign w:val="center"/>
          </w:tcPr>
          <w:p>
            <w:pPr>
              <w:pStyle w:val="TableHeading"/>
              <w:suppressLineNumbers/>
              <w:bidi w:val="0"/>
              <w:spacing w:before="0" w:after="283"/>
              <w:jc w:val="center"/>
              <w:rPr/>
            </w:pPr>
            <w:r>
              <w:rPr/>
              <w:t>Name and Address of the Broker</w:t>
            </w:r>
          </w:p>
        </w:tc>
        <w:tc>
          <w:tcPr>
            <w:tcW w:w="1182" w:type="dxa"/>
            <w:tcBorders/>
            <w:vAlign w:val="center"/>
          </w:tcPr>
          <w:p>
            <w:pPr>
              <w:pStyle w:val="TableHeading"/>
              <w:suppressLineNumbers/>
              <w:bidi w:val="0"/>
              <w:spacing w:before="0" w:after="283"/>
              <w:jc w:val="center"/>
              <w:rPr/>
            </w:pPr>
            <w:r>
              <w:rPr/>
              <w:t>Number of Shares or Other Units To Be Sold</w:t>
            </w:r>
          </w:p>
        </w:tc>
        <w:tc>
          <w:tcPr>
            <w:tcW w:w="1391" w:type="dxa"/>
            <w:tcBorders/>
            <w:vAlign w:val="center"/>
          </w:tcPr>
          <w:p>
            <w:pPr>
              <w:pStyle w:val="TableHeading"/>
              <w:suppressLineNumbers/>
              <w:bidi w:val="0"/>
              <w:spacing w:before="0" w:after="283"/>
              <w:jc w:val="center"/>
              <w:rPr/>
            </w:pPr>
            <w:r>
              <w:rPr/>
              <w:t>Aggregate Market Value</w:t>
            </w:r>
          </w:p>
        </w:tc>
        <w:tc>
          <w:tcPr>
            <w:tcW w:w="1565" w:type="dxa"/>
            <w:tcBorders/>
            <w:vAlign w:val="center"/>
          </w:tcPr>
          <w:p>
            <w:pPr>
              <w:pStyle w:val="TableHeading"/>
              <w:suppressLineNumbers/>
              <w:bidi w:val="0"/>
              <w:spacing w:before="0" w:after="283"/>
              <w:jc w:val="center"/>
              <w:rPr/>
            </w:pPr>
            <w:r>
              <w:rPr/>
              <w:t>Number of Shares or Other Units Outstanding</w:t>
            </w:r>
          </w:p>
        </w:tc>
        <w:tc>
          <w:tcPr>
            <w:tcW w:w="1574" w:type="dxa"/>
            <w:tcBorders/>
            <w:vAlign w:val="center"/>
          </w:tcPr>
          <w:p>
            <w:pPr>
              <w:pStyle w:val="TableHeading"/>
              <w:suppressLineNumbers/>
              <w:bidi w:val="0"/>
              <w:spacing w:before="0" w:after="283"/>
              <w:jc w:val="center"/>
              <w:rPr/>
            </w:pPr>
            <w:r>
              <w:rPr/>
              <w:t>Approximate Date of Sale</w:t>
            </w:r>
          </w:p>
        </w:tc>
        <w:tc>
          <w:tcPr>
            <w:tcW w:w="1395" w:type="dxa"/>
            <w:tcBorders/>
            <w:vAlign w:val="center"/>
          </w:tcPr>
          <w:p>
            <w:pPr>
              <w:pStyle w:val="TableHeading"/>
              <w:suppressLineNumbers/>
              <w:bidi w:val="0"/>
              <w:spacing w:before="0" w:after="283"/>
              <w:jc w:val="center"/>
              <w:rPr/>
            </w:pPr>
            <w:r>
              <w:rPr/>
              <w:t>Name the Securities Exchange</w:t>
            </w:r>
          </w:p>
        </w:tc>
      </w:tr>
      <w:tr>
        <w:trPr/>
        <w:tc>
          <w:tcPr>
            <w:tcW w:w="1611" w:type="dxa"/>
            <w:tcBorders/>
            <w:vAlign w:val="center"/>
          </w:tcPr>
          <w:p>
            <w:pPr>
              <w:pStyle w:val="TableContents"/>
              <w:bidi w:val="0"/>
              <w:spacing w:before="0" w:after="283"/>
              <w:jc w:val="left"/>
              <w:rPr/>
            </w:pPr>
            <w:r>
              <w:rPr/>
              <w:t>Class A Common</w:t>
            </w:r>
          </w:p>
        </w:tc>
        <w:tc>
          <w:tcPr>
            <w:tcW w:w="1487" w:type="dxa"/>
            <w:tcBorders/>
            <w:vAlign w:val="center"/>
          </w:tcPr>
          <w:p>
            <w:pPr>
              <w:pStyle w:val="TableContents"/>
              <w:bidi w:val="0"/>
              <w:spacing w:before="0" w:after="0"/>
              <w:jc w:val="left"/>
              <w:rPr/>
            </w:pPr>
            <w:r>
              <w:rPr/>
              <w:t>Goldman Sachs &amp; Co. LLC</w:t>
              <w:br/>
              <w:t>200 West Street</w:t>
              <w:br/>
              <w:t>New York   NY   10282</w:t>
            </w:r>
          </w:p>
        </w:tc>
        <w:tc>
          <w:tcPr>
            <w:tcW w:w="1182" w:type="dxa"/>
            <w:tcBorders/>
            <w:vAlign w:val="center"/>
          </w:tcPr>
          <w:p>
            <w:pPr>
              <w:pStyle w:val="TableContents"/>
              <w:bidi w:val="0"/>
              <w:spacing w:before="0" w:after="283"/>
              <w:jc w:val="left"/>
              <w:rPr/>
            </w:pPr>
            <w:r>
              <w:rPr/>
              <w:t>15725</w:t>
            </w:r>
          </w:p>
        </w:tc>
        <w:tc>
          <w:tcPr>
            <w:tcW w:w="1391" w:type="dxa"/>
            <w:tcBorders/>
            <w:vAlign w:val="center"/>
          </w:tcPr>
          <w:p>
            <w:pPr>
              <w:pStyle w:val="TableContents"/>
              <w:bidi w:val="0"/>
              <w:spacing w:before="0" w:after="283"/>
              <w:jc w:val="left"/>
              <w:rPr/>
            </w:pPr>
            <w:r>
              <w:rPr/>
              <w:t>193574.75</w:t>
            </w:r>
          </w:p>
        </w:tc>
        <w:tc>
          <w:tcPr>
            <w:tcW w:w="1565" w:type="dxa"/>
            <w:tcBorders/>
            <w:vAlign w:val="center"/>
          </w:tcPr>
          <w:p>
            <w:pPr>
              <w:pStyle w:val="TableContents"/>
              <w:bidi w:val="0"/>
              <w:spacing w:before="0" w:after="283"/>
              <w:jc w:val="left"/>
              <w:rPr/>
            </w:pPr>
            <w:r>
              <w:rPr/>
              <w:t>52276254</w:t>
            </w:r>
          </w:p>
        </w:tc>
        <w:tc>
          <w:tcPr>
            <w:tcW w:w="1574" w:type="dxa"/>
            <w:tcBorders/>
            <w:vAlign w:val="center"/>
          </w:tcPr>
          <w:p>
            <w:pPr>
              <w:pStyle w:val="TableContents"/>
              <w:bidi w:val="0"/>
              <w:spacing w:before="0" w:after="283"/>
              <w:jc w:val="left"/>
              <w:rPr/>
            </w:pPr>
            <w:r>
              <w:rPr/>
              <w:t>07/10/2026</w:t>
            </w:r>
          </w:p>
        </w:tc>
        <w:tc>
          <w:tcPr>
            <w:tcW w:w="1395" w:type="dxa"/>
            <w:tcBorders/>
            <w:vAlign w:val="center"/>
          </w:tcPr>
          <w:p>
            <w:pPr>
              <w:pStyle w:val="TableContents"/>
              <w:bidi w:val="0"/>
              <w:spacing w:before="0" w:after="0"/>
              <w:jc w:val="left"/>
              <w:rPr/>
            </w:pPr>
            <w:r>
              <w:rPr/>
              <w:t>NASD</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6"/>
        <w:gridCol w:w="1505"/>
        <w:gridCol w:w="1218"/>
        <w:gridCol w:w="532"/>
        <w:gridCol w:w="1136"/>
        <w:gridCol w:w="1205"/>
        <w:gridCol w:w="1078"/>
        <w:gridCol w:w="1235"/>
      </w:tblGrid>
      <w:tr>
        <w:trPr/>
        <w:tc>
          <w:tcPr>
            <w:tcW w:w="1160" w:type="dxa"/>
            <w:tcBorders/>
            <w:vAlign w:val="center"/>
          </w:tcPr>
          <w:p>
            <w:pPr>
              <w:pStyle w:val="TableHeading"/>
              <w:suppressLineNumbers/>
              <w:bidi w:val="0"/>
              <w:spacing w:before="0" w:after="283"/>
              <w:jc w:val="center"/>
              <w:rPr/>
            </w:pPr>
            <w:r>
              <w:rPr/>
              <w:t>Title of the Class</w:t>
            </w:r>
          </w:p>
        </w:tc>
        <w:tc>
          <w:tcPr>
            <w:tcW w:w="1136"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6"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5"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Class A Common</w:t>
            </w:r>
          </w:p>
        </w:tc>
        <w:tc>
          <w:tcPr>
            <w:tcW w:w="1136" w:type="dxa"/>
            <w:tcBorders/>
            <w:vAlign w:val="center"/>
          </w:tcPr>
          <w:p>
            <w:pPr>
              <w:pStyle w:val="TableContents"/>
              <w:bidi w:val="0"/>
              <w:spacing w:before="0" w:after="283"/>
              <w:jc w:val="left"/>
              <w:rPr/>
            </w:pPr>
            <w:r>
              <w:rPr/>
              <w:t>12/15/2020</w:t>
            </w:r>
          </w:p>
        </w:tc>
        <w:tc>
          <w:tcPr>
            <w:tcW w:w="1505" w:type="dxa"/>
            <w:tcBorders/>
            <w:vAlign w:val="center"/>
          </w:tcPr>
          <w:p>
            <w:pPr>
              <w:pStyle w:val="TableContents"/>
              <w:bidi w:val="0"/>
              <w:spacing w:before="0" w:after="283"/>
              <w:jc w:val="left"/>
              <w:rPr/>
            </w:pPr>
            <w:r>
              <w:rPr/>
              <w:t>Acquired from issuer in private transaction</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15725</w:t>
            </w:r>
          </w:p>
        </w:tc>
        <w:tc>
          <w:tcPr>
            <w:tcW w:w="1078" w:type="dxa"/>
            <w:tcBorders/>
            <w:vAlign w:val="center"/>
          </w:tcPr>
          <w:p>
            <w:pPr>
              <w:pStyle w:val="TableContents"/>
              <w:bidi w:val="0"/>
              <w:spacing w:before="0" w:after="283"/>
              <w:jc w:val="left"/>
              <w:rPr/>
            </w:pPr>
            <w:r>
              <w:rPr/>
              <w:t>12/15/2020</w:t>
            </w:r>
          </w:p>
        </w:tc>
        <w:tc>
          <w:tcPr>
            <w:tcW w:w="1235" w:type="dxa"/>
            <w:tcBorders/>
            <w:vAlign w:val="center"/>
          </w:tcPr>
          <w:p>
            <w:pPr>
              <w:pStyle w:val="TableContents"/>
              <w:bidi w:val="0"/>
              <w:spacing w:before="0" w:after="283"/>
              <w:jc w:val="left"/>
              <w:rPr/>
            </w:pPr>
            <w:r>
              <w:rPr/>
              <w:t>None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65"/>
        <w:gridCol w:w="2911"/>
        <w:gridCol w:w="939"/>
        <w:gridCol w:w="1554"/>
        <w:gridCol w:w="1836"/>
      </w:tblGrid>
      <w:tr>
        <w:trPr/>
        <w:tc>
          <w:tcPr>
            <w:tcW w:w="2965" w:type="dxa"/>
            <w:tcBorders/>
            <w:vAlign w:val="center"/>
          </w:tcPr>
          <w:p>
            <w:pPr>
              <w:pStyle w:val="TableHeading"/>
              <w:suppressLineNumbers/>
              <w:bidi w:val="0"/>
              <w:spacing w:before="0" w:after="283"/>
              <w:jc w:val="center"/>
              <w:rPr/>
            </w:pPr>
            <w:r>
              <w:rPr/>
              <w:t>Name and Address of Seller</w:t>
            </w:r>
          </w:p>
        </w:tc>
        <w:tc>
          <w:tcPr>
            <w:tcW w:w="2911" w:type="dxa"/>
            <w:tcBorders/>
            <w:vAlign w:val="center"/>
          </w:tcPr>
          <w:p>
            <w:pPr>
              <w:pStyle w:val="TableHeading"/>
              <w:suppressLineNumbers/>
              <w:bidi w:val="0"/>
              <w:spacing w:before="0" w:after="283"/>
              <w:jc w:val="center"/>
              <w:rPr/>
            </w:pPr>
            <w:r>
              <w:rPr/>
              <w:t>Title of Securities Sold</w:t>
            </w:r>
          </w:p>
        </w:tc>
        <w:tc>
          <w:tcPr>
            <w:tcW w:w="939" w:type="dxa"/>
            <w:tcBorders/>
            <w:vAlign w:val="center"/>
          </w:tcPr>
          <w:p>
            <w:pPr>
              <w:pStyle w:val="TableHeading"/>
              <w:suppressLineNumbers/>
              <w:bidi w:val="0"/>
              <w:spacing w:before="0" w:after="283"/>
              <w:jc w:val="center"/>
              <w:rPr/>
            </w:pPr>
            <w:r>
              <w:rPr/>
              <w:t>Date of Sale</w:t>
            </w:r>
          </w:p>
        </w:tc>
        <w:tc>
          <w:tcPr>
            <w:tcW w:w="1554" w:type="dxa"/>
            <w:tcBorders/>
            <w:vAlign w:val="center"/>
          </w:tcPr>
          <w:p>
            <w:pPr>
              <w:pStyle w:val="TableHeading"/>
              <w:suppressLineNumbers/>
              <w:bidi w:val="0"/>
              <w:spacing w:before="0" w:after="283"/>
              <w:jc w:val="center"/>
              <w:rPr/>
            </w:pPr>
            <w:r>
              <w:rPr/>
              <w:t>Amount of Securities Sold</w:t>
            </w:r>
          </w:p>
        </w:tc>
        <w:tc>
          <w:tcPr>
            <w:tcW w:w="1836" w:type="dxa"/>
            <w:tcBorders/>
            <w:vAlign w:val="center"/>
          </w:tcPr>
          <w:p>
            <w:pPr>
              <w:pStyle w:val="TableHeading"/>
              <w:suppressLineNumbers/>
              <w:bidi w:val="0"/>
              <w:spacing w:before="0" w:after="283"/>
              <w:jc w:val="center"/>
              <w:rPr/>
            </w:pPr>
            <w:r>
              <w:rPr/>
              <w:t>Gross Proceeds</w:t>
            </w:r>
          </w:p>
        </w:tc>
      </w:tr>
      <w:tr>
        <w:trPr/>
        <w:tc>
          <w:tcPr>
            <w:tcW w:w="2965" w:type="dxa"/>
            <w:tcBorders/>
            <w:vAlign w:val="center"/>
          </w:tcPr>
          <w:p>
            <w:pPr>
              <w:pStyle w:val="TableContents"/>
              <w:bidi w:val="0"/>
              <w:spacing w:before="0" w:after="283"/>
              <w:jc w:val="left"/>
              <w:rPr/>
            </w:pPr>
            <w:r>
              <w:rPr/>
              <w:t>David Kirn</w:t>
              <w:br/>
              <w:t>5858 Horton Street</w:t>
              <w:br/>
              <w:t>Suite 455</w:t>
              <w:br/>
              <w:t>Emeryville   CA   94608</w:t>
            </w:r>
          </w:p>
        </w:tc>
        <w:tc>
          <w:tcPr>
            <w:tcW w:w="2911" w:type="dxa"/>
            <w:tcBorders/>
            <w:vAlign w:val="center"/>
          </w:tcPr>
          <w:p>
            <w:pPr>
              <w:pStyle w:val="TableContents"/>
              <w:bidi w:val="0"/>
              <w:spacing w:before="0" w:after="283"/>
              <w:jc w:val="left"/>
              <w:rPr/>
            </w:pPr>
            <w:r>
              <w:rPr/>
              <w:t>Class A Common</w:t>
            </w:r>
          </w:p>
        </w:tc>
        <w:tc>
          <w:tcPr>
            <w:tcW w:w="939" w:type="dxa"/>
            <w:tcBorders/>
            <w:vAlign w:val="center"/>
          </w:tcPr>
          <w:p>
            <w:pPr>
              <w:pStyle w:val="TableContents"/>
              <w:bidi w:val="0"/>
              <w:spacing w:before="0" w:after="283"/>
              <w:jc w:val="left"/>
              <w:rPr/>
            </w:pPr>
            <w:r>
              <w:rPr/>
              <w:t>06/01/2026</w:t>
            </w:r>
          </w:p>
        </w:tc>
        <w:tc>
          <w:tcPr>
            <w:tcW w:w="1554" w:type="dxa"/>
            <w:tcBorders/>
            <w:vAlign w:val="center"/>
          </w:tcPr>
          <w:p>
            <w:pPr>
              <w:pStyle w:val="TableContents"/>
              <w:bidi w:val="0"/>
              <w:spacing w:before="0" w:after="283"/>
              <w:jc w:val="left"/>
              <w:rPr/>
            </w:pPr>
            <w:r>
              <w:rPr/>
              <w:t>1922</w:t>
            </w:r>
          </w:p>
        </w:tc>
        <w:tc>
          <w:tcPr>
            <w:tcW w:w="1836" w:type="dxa"/>
            <w:tcBorders/>
            <w:vAlign w:val="center"/>
          </w:tcPr>
          <w:p>
            <w:pPr>
              <w:pStyle w:val="TableContents"/>
              <w:bidi w:val="0"/>
              <w:spacing w:before="0" w:after="283"/>
              <w:jc w:val="left"/>
              <w:rPr/>
            </w:pPr>
            <w:r>
              <w:rPr/>
              <w:t>19257.86</w:t>
            </w:r>
          </w:p>
        </w:tc>
      </w:tr>
      <w:tr>
        <w:trPr/>
        <w:tc>
          <w:tcPr>
            <w:tcW w:w="2965" w:type="dxa"/>
            <w:tcBorders/>
            <w:vAlign w:val="center"/>
          </w:tcPr>
          <w:p>
            <w:pPr>
              <w:pStyle w:val="TableContents"/>
              <w:bidi w:val="0"/>
              <w:spacing w:before="0" w:after="283"/>
              <w:jc w:val="left"/>
              <w:rPr/>
            </w:pPr>
            <w:r>
              <w:rPr/>
              <w:t>David Kirn</w:t>
              <w:br/>
              <w:t>5858 Horton Street</w:t>
              <w:br/>
              <w:t>Suite 455</w:t>
              <w:br/>
              <w:t>Emeryville   CA   94608</w:t>
            </w:r>
          </w:p>
        </w:tc>
        <w:tc>
          <w:tcPr>
            <w:tcW w:w="2911" w:type="dxa"/>
            <w:tcBorders/>
            <w:vAlign w:val="center"/>
          </w:tcPr>
          <w:p>
            <w:pPr>
              <w:pStyle w:val="TableContents"/>
              <w:bidi w:val="0"/>
              <w:spacing w:before="0" w:after="283"/>
              <w:jc w:val="left"/>
              <w:rPr/>
            </w:pPr>
            <w:r>
              <w:rPr/>
              <w:t>Class A Common</w:t>
            </w:r>
          </w:p>
        </w:tc>
        <w:tc>
          <w:tcPr>
            <w:tcW w:w="939" w:type="dxa"/>
            <w:tcBorders/>
            <w:vAlign w:val="center"/>
          </w:tcPr>
          <w:p>
            <w:pPr>
              <w:pStyle w:val="TableContents"/>
              <w:bidi w:val="0"/>
              <w:spacing w:before="0" w:after="283"/>
              <w:jc w:val="left"/>
              <w:rPr/>
            </w:pPr>
            <w:r>
              <w:rPr/>
              <w:t>06/22/2026</w:t>
            </w:r>
          </w:p>
        </w:tc>
        <w:tc>
          <w:tcPr>
            <w:tcW w:w="1554" w:type="dxa"/>
            <w:tcBorders/>
            <w:vAlign w:val="center"/>
          </w:tcPr>
          <w:p>
            <w:pPr>
              <w:pStyle w:val="TableContents"/>
              <w:bidi w:val="0"/>
              <w:spacing w:before="0" w:after="283"/>
              <w:jc w:val="left"/>
              <w:rPr/>
            </w:pPr>
            <w:r>
              <w:rPr/>
              <w:t>114746</w:t>
            </w:r>
          </w:p>
        </w:tc>
        <w:tc>
          <w:tcPr>
            <w:tcW w:w="1836" w:type="dxa"/>
            <w:tcBorders/>
            <w:vAlign w:val="center"/>
          </w:tcPr>
          <w:p>
            <w:pPr>
              <w:pStyle w:val="TableContents"/>
              <w:bidi w:val="0"/>
              <w:spacing w:before="0" w:after="283"/>
              <w:jc w:val="left"/>
              <w:rPr/>
            </w:pPr>
            <w:r>
              <w:rPr/>
              <w:t>1200851.31</w:t>
            </w:r>
          </w:p>
        </w:tc>
      </w:tr>
      <w:tr>
        <w:trPr/>
        <w:tc>
          <w:tcPr>
            <w:tcW w:w="2965" w:type="dxa"/>
            <w:tcBorders/>
            <w:vAlign w:val="center"/>
          </w:tcPr>
          <w:p>
            <w:pPr>
              <w:pStyle w:val="TableContents"/>
              <w:bidi w:val="0"/>
              <w:spacing w:before="0" w:after="283"/>
              <w:jc w:val="left"/>
              <w:rPr/>
            </w:pPr>
            <w:r>
              <w:rPr/>
              <w:t>David Kirn</w:t>
              <w:br/>
              <w:t>5858 Horton Street</w:t>
              <w:br/>
              <w:t>Suite 455</w:t>
              <w:br/>
              <w:t>Emeryville   CA   94608</w:t>
            </w:r>
          </w:p>
        </w:tc>
        <w:tc>
          <w:tcPr>
            <w:tcW w:w="2911" w:type="dxa"/>
            <w:tcBorders/>
            <w:vAlign w:val="center"/>
          </w:tcPr>
          <w:p>
            <w:pPr>
              <w:pStyle w:val="TableContents"/>
              <w:bidi w:val="0"/>
              <w:spacing w:before="0" w:after="283"/>
              <w:jc w:val="left"/>
              <w:rPr/>
            </w:pPr>
            <w:r>
              <w:rPr/>
              <w:t>Class A Common</w:t>
            </w:r>
          </w:p>
        </w:tc>
        <w:tc>
          <w:tcPr>
            <w:tcW w:w="939" w:type="dxa"/>
            <w:tcBorders/>
            <w:vAlign w:val="center"/>
          </w:tcPr>
          <w:p>
            <w:pPr>
              <w:pStyle w:val="TableContents"/>
              <w:bidi w:val="0"/>
              <w:spacing w:before="0" w:after="283"/>
              <w:jc w:val="left"/>
              <w:rPr/>
            </w:pPr>
            <w:r>
              <w:rPr/>
              <w:t>07/09/2026</w:t>
            </w:r>
          </w:p>
        </w:tc>
        <w:tc>
          <w:tcPr>
            <w:tcW w:w="1554" w:type="dxa"/>
            <w:tcBorders/>
            <w:vAlign w:val="center"/>
          </w:tcPr>
          <w:p>
            <w:pPr>
              <w:pStyle w:val="TableContents"/>
              <w:bidi w:val="0"/>
              <w:spacing w:before="0" w:after="283"/>
              <w:jc w:val="left"/>
              <w:rPr/>
            </w:pPr>
            <w:r>
              <w:rPr/>
              <w:t>42608</w:t>
            </w:r>
          </w:p>
        </w:tc>
        <w:tc>
          <w:tcPr>
            <w:tcW w:w="1836" w:type="dxa"/>
            <w:tcBorders/>
            <w:vAlign w:val="center"/>
          </w:tcPr>
          <w:p>
            <w:pPr>
              <w:pStyle w:val="TableContents"/>
              <w:bidi w:val="0"/>
              <w:spacing w:before="0" w:after="283"/>
              <w:jc w:val="left"/>
              <w:rPr/>
            </w:pPr>
            <w:r>
              <w:rPr/>
              <w:t>548177.48</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831"/>
        <w:gridCol w:w="6374"/>
      </w:tblGrid>
      <w:tr>
        <w:trPr/>
        <w:tc>
          <w:tcPr>
            <w:tcW w:w="3831" w:type="dxa"/>
            <w:tcBorders/>
            <w:vAlign w:val="center"/>
          </w:tcPr>
          <w:p>
            <w:pPr>
              <w:pStyle w:val="TableContents"/>
              <w:bidi w:val="0"/>
              <w:spacing w:before="0" w:after="283"/>
              <w:jc w:val="left"/>
              <w:rPr/>
            </w:pPr>
            <w:r>
              <w:rPr/>
              <w:t>Remarks</w:t>
            </w:r>
          </w:p>
        </w:tc>
        <w:tc>
          <w:tcPr>
            <w:tcW w:w="6374" w:type="dxa"/>
            <w:tcBorders/>
            <w:vAlign w:val="center"/>
          </w:tcPr>
          <w:p>
            <w:pPr>
              <w:pStyle w:val="TableContents"/>
              <w:bidi w:val="0"/>
              <w:spacing w:before="0" w:after="0"/>
              <w:jc w:val="left"/>
              <w:rPr/>
            </w:pPr>
            <w:r>
              <w:rPr/>
              <w:t>The sales of shares set forth herein are made in connection with a selling plan dated 01/09/2026 that is intended to comply with Rule 10b5-1(c).</w:t>
            </w:r>
          </w:p>
        </w:tc>
      </w:tr>
      <w:tr>
        <w:trPr/>
        <w:tc>
          <w:tcPr>
            <w:tcW w:w="3831" w:type="dxa"/>
            <w:tcBorders/>
            <w:vAlign w:val="center"/>
          </w:tcPr>
          <w:p>
            <w:pPr>
              <w:pStyle w:val="TableContents"/>
              <w:bidi w:val="0"/>
              <w:spacing w:before="0" w:after="283"/>
              <w:jc w:val="left"/>
              <w:rPr/>
            </w:pPr>
            <w:r>
              <w:rPr/>
              <w:t>Date of Notice</w:t>
            </w:r>
          </w:p>
        </w:tc>
        <w:tc>
          <w:tcPr>
            <w:tcW w:w="6374" w:type="dxa"/>
            <w:tcBorders/>
            <w:vAlign w:val="center"/>
          </w:tcPr>
          <w:p>
            <w:pPr>
              <w:pStyle w:val="TableContents"/>
              <w:bidi w:val="0"/>
              <w:spacing w:before="0" w:after="0"/>
              <w:jc w:val="left"/>
              <w:rPr/>
            </w:pPr>
            <w:r>
              <w:rPr/>
              <w:t>07/10/2026</w:t>
            </w:r>
          </w:p>
        </w:tc>
      </w:tr>
      <w:tr>
        <w:trPr/>
        <w:tc>
          <w:tcPr>
            <w:tcW w:w="3831" w:type="dxa"/>
            <w:tcBorders/>
            <w:vAlign w:val="center"/>
          </w:tcPr>
          <w:p>
            <w:pPr>
              <w:pStyle w:val="TableContents"/>
              <w:bidi w:val="0"/>
              <w:spacing w:before="0" w:after="283"/>
              <w:jc w:val="left"/>
              <w:rPr/>
            </w:pPr>
            <w:r>
              <w:rPr/>
              <w:t>Date of Plan Adoption or Giving of Instruction, If Relying on Rule 10b5-1</w:t>
            </w:r>
          </w:p>
        </w:tc>
        <w:tc>
          <w:tcPr>
            <w:tcW w:w="6374" w:type="dxa"/>
            <w:tcBorders/>
            <w:vAlign w:val="center"/>
          </w:tcPr>
          <w:p>
            <w:pPr>
              <w:pStyle w:val="TableContents"/>
              <w:bidi w:val="0"/>
              <w:spacing w:before="0" w:after="0"/>
              <w:jc w:val="left"/>
              <w:rPr/>
            </w:pPr>
            <w:r>
              <w:rPr/>
              <w:t>01/09/2026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31" w:type="dxa"/>
            <w:tcBorders/>
            <w:vAlign w:val="center"/>
          </w:tcPr>
          <w:p>
            <w:pPr>
              <w:pStyle w:val="TableContents"/>
              <w:bidi w:val="0"/>
              <w:spacing w:before="0" w:after="283"/>
              <w:jc w:val="left"/>
              <w:rPr/>
            </w:pPr>
            <w:r>
              <w:rPr/>
              <w:t>Signature</w:t>
            </w:r>
          </w:p>
        </w:tc>
        <w:tc>
          <w:tcPr>
            <w:tcW w:w="6374" w:type="dxa"/>
            <w:tcBorders/>
            <w:vAlign w:val="center"/>
          </w:tcPr>
          <w:p>
            <w:pPr>
              <w:pStyle w:val="TableContents"/>
              <w:bidi w:val="0"/>
              <w:spacing w:before="0" w:after="0"/>
              <w:jc w:val="left"/>
              <w:rPr/>
            </w:pPr>
            <w:r>
              <w:rPr/>
              <w:t>Goldman Sachs &amp; Co. LLC on behalf of David Kirn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689</Words>
  <Characters>3452</Characters>
  <CharactersWithSpaces>4077</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