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Kirn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4D MOLECULAR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5858 HORTON STREET #455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4D Molecular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FDMT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58,061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12.9215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709,425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272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13.6104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709,153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January 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transaction was executed in multiple trades in prices ranging from $12.61 to $13.60,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transaction was executed in multiple trades in prices ranging from $13.61 to $13.63,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 and Chief Executive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Bizily as Attorney-in-Fact for David Kirn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4021" TargetMode="External"/><Relationship Id="rId5" Type="http://schemas.openxmlformats.org/officeDocument/2006/relationships/hyperlink" Target="http://www.sec.gov/cgi-bin/browse-edgar?action=getcompany&amp;CIK=00016506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752</Words>
  <Characters>4081</Characters>
  <CharactersWithSpaces>4753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